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F7" w:rsidRDefault="005B2BD6" w:rsidP="0049348D">
      <w:r w:rsidRPr="005B2BD6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15pt;margin-top:-47.25pt;width:110.65pt;height:80.25pt;z-index:-251651072;mso-height-percent:200;mso-height-percent:200;mso-width-relative:margin;mso-height-relative:margin" stroked="f">
            <v:textbox style="mso-fit-shape-to-text:t">
              <w:txbxContent>
                <w:p w:rsidR="00153FEA" w:rsidRDefault="002F58A8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62594" cy="927463"/>
                        <wp:effectExtent l="19050" t="0" r="0" b="0"/>
                        <wp:docPr id="17" name="Picture 16" descr="scope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cope copy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594" cy="927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B2BD6">
        <w:rPr>
          <w:noProof/>
          <w:lang w:val="en-US" w:eastAsia="zh-TW"/>
        </w:rPr>
        <w:pict>
          <v:shape id="_x0000_s1026" type="#_x0000_t202" style="position:absolute;margin-left:375.75pt;margin-top:-27.85pt;width:122.6pt;height:46.45pt;z-index:-251655168;mso-height-percent:200;mso-height-percent:200;mso-width-relative:margin;mso-height-relative:margin" filled="f" stroked="f">
            <v:textbox style="mso-next-textbox:#_x0000_s1026;mso-fit-shape-to-text:t">
              <w:txbxContent>
                <w:p w:rsidR="006D2CF7" w:rsidRDefault="00DD0E81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60800" cy="498321"/>
                        <wp:effectExtent l="19050" t="0" r="0" b="0"/>
                        <wp:docPr id="10" name="Picture 8" descr="NEW_NSMC_logo_RG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W_NSMC_logo_RGB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0" cy="49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B2BD6">
        <w:rPr>
          <w:noProof/>
          <w:lang w:val="en-US" w:eastAsia="zh-TW"/>
        </w:rPr>
        <w:pict>
          <v:shape id="_x0000_s1027" type="#_x0000_t202" style="position:absolute;margin-left:0;margin-top:0;width:123.8pt;height:46.45pt;z-index:-251653120;mso-height-percent:200;mso-position-horizontal:center;mso-height-percent:200;mso-width-relative:margin;mso-height-relative:margin" stroked="f">
            <v:textbox style="mso-fit-shape-to-text:t">
              <w:txbxContent>
                <w:p w:rsidR="00DD0E81" w:rsidRDefault="00DD0E81"/>
              </w:txbxContent>
            </v:textbox>
          </v:shape>
        </w:pict>
      </w:r>
    </w:p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1E32B6" w:rsidRPr="001E32B6" w:rsidRDefault="001E32B6" w:rsidP="001E32B6">
      <w:pPr>
        <w:spacing w:line="276" w:lineRule="auto"/>
        <w:rPr>
          <w:rFonts w:cs="Arial"/>
          <w:b/>
          <w:color w:val="005581"/>
          <w:sz w:val="28"/>
          <w:szCs w:val="28"/>
        </w:rPr>
      </w:pPr>
      <w:r w:rsidRPr="001E32B6">
        <w:rPr>
          <w:rFonts w:cs="Arial"/>
          <w:b/>
          <w:color w:val="005581"/>
          <w:sz w:val="28"/>
          <w:szCs w:val="28"/>
        </w:rPr>
        <w:t>UNDERSTANDING CURRENT BEHAVIOUR</w:t>
      </w:r>
    </w:p>
    <w:p w:rsidR="003846CA" w:rsidRDefault="003846CA" w:rsidP="003846CA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3846CA" w:rsidRDefault="003846CA" w:rsidP="003846CA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1E32B6" w:rsidRPr="001E32B6" w:rsidRDefault="001E32B6" w:rsidP="001E32B6">
      <w:pPr>
        <w:spacing w:line="276" w:lineRule="auto"/>
        <w:rPr>
          <w:rFonts w:cs="Arial"/>
          <w:b/>
          <w:color w:val="00AFDB"/>
          <w:szCs w:val="28"/>
        </w:rPr>
      </w:pPr>
      <w:r w:rsidRPr="001E32B6">
        <w:rPr>
          <w:rFonts w:cs="Arial"/>
          <w:b/>
          <w:color w:val="00AFDB"/>
          <w:szCs w:val="28"/>
        </w:rPr>
        <w:t>Purpose</w:t>
      </w:r>
    </w:p>
    <w:p w:rsidR="001E32B6" w:rsidRPr="001E32B6" w:rsidRDefault="001E32B6" w:rsidP="001E32B6">
      <w:p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This tool can be used to:</w:t>
      </w:r>
    </w:p>
    <w:p w:rsidR="001E32B6" w:rsidRPr="001E32B6" w:rsidRDefault="001E32B6" w:rsidP="001E32B6">
      <w:p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 xml:space="preserve"> </w:t>
      </w:r>
    </w:p>
    <w:p w:rsidR="001E32B6" w:rsidRPr="001E32B6" w:rsidRDefault="001E32B6" w:rsidP="001E32B6">
      <w:pPr>
        <w:numPr>
          <w:ilvl w:val="0"/>
          <w:numId w:val="5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 xml:space="preserve">Inform your literature review – to help capture relevant information </w:t>
      </w:r>
    </w:p>
    <w:p w:rsidR="001E32B6" w:rsidRPr="001E32B6" w:rsidRDefault="001E32B6" w:rsidP="001E32B6">
      <w:pPr>
        <w:numPr>
          <w:ilvl w:val="0"/>
          <w:numId w:val="5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 xml:space="preserve">Guide development of research questions </w:t>
      </w:r>
    </w:p>
    <w:p w:rsidR="001E32B6" w:rsidRPr="001E32B6" w:rsidRDefault="001E32B6" w:rsidP="001E32B6">
      <w:pPr>
        <w:numPr>
          <w:ilvl w:val="0"/>
          <w:numId w:val="5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Assist overall analysis and intervention development and design</w:t>
      </w:r>
    </w:p>
    <w:p w:rsidR="003846CA" w:rsidRDefault="003846CA" w:rsidP="003846CA">
      <w:pPr>
        <w:spacing w:line="276" w:lineRule="auto"/>
        <w:rPr>
          <w:rFonts w:cs="Arial"/>
          <w:color w:val="005581"/>
        </w:rPr>
      </w:pPr>
    </w:p>
    <w:p w:rsidR="001E32B6" w:rsidRPr="001E32B6" w:rsidRDefault="001E32B6" w:rsidP="001E32B6">
      <w:pPr>
        <w:spacing w:line="276" w:lineRule="auto"/>
        <w:rPr>
          <w:rFonts w:cs="Arial"/>
          <w:b/>
          <w:color w:val="00AFDB"/>
          <w:szCs w:val="28"/>
        </w:rPr>
      </w:pPr>
      <w:r w:rsidRPr="001E32B6">
        <w:rPr>
          <w:rFonts w:cs="Arial"/>
          <w:b/>
          <w:color w:val="00AFDB"/>
          <w:szCs w:val="28"/>
        </w:rPr>
        <w:t>How to use or apply</w:t>
      </w:r>
    </w:p>
    <w:p w:rsidR="001E32B6" w:rsidRPr="001E32B6" w:rsidRDefault="001E32B6" w:rsidP="001E32B6">
      <w:p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Work through as a checklist noting relevant issues and actions required asking yourself:</w:t>
      </w:r>
    </w:p>
    <w:p w:rsidR="001E32B6" w:rsidRPr="001E32B6" w:rsidRDefault="001E32B6" w:rsidP="001E32B6">
      <w:pPr>
        <w:spacing w:line="276" w:lineRule="auto"/>
        <w:rPr>
          <w:rFonts w:cs="Arial"/>
          <w:color w:val="005581"/>
        </w:rPr>
      </w:pPr>
    </w:p>
    <w:p w:rsidR="001E32B6" w:rsidRPr="001E32B6" w:rsidRDefault="001E32B6" w:rsidP="001E32B6">
      <w:pPr>
        <w:numPr>
          <w:ilvl w:val="0"/>
          <w:numId w:val="6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What other questions/issues do we need to understand in relation to problem &amp; positive behaviour?</w:t>
      </w:r>
    </w:p>
    <w:p w:rsidR="001E32B6" w:rsidRPr="001E32B6" w:rsidRDefault="001E32B6" w:rsidP="001E32B6">
      <w:pPr>
        <w:numPr>
          <w:ilvl w:val="0"/>
          <w:numId w:val="6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What gaps in understanding need to be filled?</w:t>
      </w:r>
    </w:p>
    <w:p w:rsidR="001E32B6" w:rsidRPr="001E32B6" w:rsidRDefault="001E32B6" w:rsidP="001E32B6">
      <w:pPr>
        <w:numPr>
          <w:ilvl w:val="0"/>
          <w:numId w:val="6"/>
        </w:num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 xml:space="preserve">How are these to be addressed, given available resources? </w:t>
      </w:r>
    </w:p>
    <w:p w:rsidR="003846CA" w:rsidRDefault="001E32B6" w:rsidP="001E32B6">
      <w:pPr>
        <w:spacing w:line="276" w:lineRule="auto"/>
        <w:rPr>
          <w:rFonts w:cs="Arial"/>
          <w:color w:val="005581"/>
        </w:rPr>
      </w:pPr>
      <w:r w:rsidRPr="001E32B6">
        <w:rPr>
          <w:rFonts w:cs="Arial"/>
          <w:color w:val="005581"/>
        </w:rPr>
        <w:t>Who has knowledge, understanding or insights into the people and their behaviour?</w:t>
      </w:r>
    </w:p>
    <w:p w:rsidR="001E32B6" w:rsidRDefault="001E32B6" w:rsidP="001E32B6">
      <w:pPr>
        <w:spacing w:line="276" w:lineRule="auto"/>
        <w:rPr>
          <w:rFonts w:cs="Arial"/>
          <w:color w:val="005581"/>
        </w:rPr>
      </w:pPr>
    </w:p>
    <w:p w:rsidR="003846CA" w:rsidRPr="00D5179F" w:rsidRDefault="001E32B6" w:rsidP="003846CA">
      <w:pPr>
        <w:spacing w:line="276" w:lineRule="auto"/>
        <w:rPr>
          <w:rFonts w:cs="Arial"/>
        </w:rPr>
      </w:pPr>
      <w:r w:rsidRPr="001E32B6">
        <w:rPr>
          <w:rFonts w:cs="Arial"/>
          <w:b/>
          <w:color w:val="00AFDB"/>
          <w:szCs w:val="28"/>
        </w:rPr>
        <w:t>Source(s)/Reference(s)</w:t>
      </w:r>
    </w:p>
    <w:p w:rsidR="001E32B6" w:rsidRPr="00953296" w:rsidRDefault="00953296" w:rsidP="001E32B6">
      <w:pPr>
        <w:numPr>
          <w:ilvl w:val="0"/>
          <w:numId w:val="1"/>
        </w:numPr>
        <w:spacing w:line="276" w:lineRule="auto"/>
        <w:rPr>
          <w:rFonts w:cs="Arial"/>
        </w:rPr>
      </w:pPr>
      <w:hyperlink r:id="rId10" w:history="1">
        <w:r w:rsidRPr="006135A1">
          <w:rPr>
            <w:rStyle w:val="Hyperlink"/>
            <w:rFonts w:cs="Arial"/>
          </w:rPr>
          <w:t>www.thensmc.com</w:t>
        </w:r>
      </w:hyperlink>
    </w:p>
    <w:p w:rsidR="00953296" w:rsidRPr="001E32B6" w:rsidRDefault="00953296" w:rsidP="00953296">
      <w:pPr>
        <w:spacing w:line="276" w:lineRule="auto"/>
        <w:rPr>
          <w:rFonts w:cs="Arial"/>
        </w:rPr>
      </w:pPr>
    </w:p>
    <w:p w:rsidR="001E32B6" w:rsidRDefault="001E32B6" w:rsidP="003846CA">
      <w:pPr>
        <w:spacing w:line="276" w:lineRule="auto"/>
        <w:rPr>
          <w:rFonts w:cs="Arial"/>
        </w:rPr>
        <w:sectPr w:rsidR="001E32B6" w:rsidSect="003C2A0B">
          <w:footerReference w:type="default" r:id="rId11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7371"/>
        <w:gridCol w:w="709"/>
        <w:gridCol w:w="1701"/>
      </w:tblGrid>
      <w:tr w:rsidR="001E32B6" w:rsidRPr="001E32B6" w:rsidTr="00953296">
        <w:tc>
          <w:tcPr>
            <w:tcW w:w="7371" w:type="dxa"/>
            <w:shd w:val="clear" w:color="auto" w:fill="FFFFFF"/>
          </w:tcPr>
          <w:p w:rsidR="001E32B6" w:rsidRPr="001E32B6" w:rsidRDefault="001E32B6" w:rsidP="001E32B6">
            <w:pPr>
              <w:spacing w:line="276" w:lineRule="auto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lastRenderedPageBreak/>
              <w:t>THE BEHAVIOUR</w:t>
            </w:r>
          </w:p>
        </w:tc>
        <w:tc>
          <w:tcPr>
            <w:tcW w:w="709" w:type="dxa"/>
            <w:shd w:val="clear" w:color="auto" w:fill="FFFFFF"/>
          </w:tcPr>
          <w:p w:rsidR="001E32B6" w:rsidRPr="001E32B6" w:rsidRDefault="001E32B6" w:rsidP="001E32B6">
            <w:pPr>
              <w:spacing w:line="276" w:lineRule="auto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Y/N</w:t>
            </w:r>
          </w:p>
        </w:tc>
        <w:tc>
          <w:tcPr>
            <w:tcW w:w="1701" w:type="dxa"/>
            <w:shd w:val="clear" w:color="auto" w:fill="FFFFFF"/>
          </w:tcPr>
          <w:p w:rsidR="001E32B6" w:rsidRPr="001E32B6" w:rsidRDefault="001E32B6" w:rsidP="001E32B6">
            <w:pPr>
              <w:spacing w:line="276" w:lineRule="auto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Issues/Action</w:t>
            </w:r>
          </w:p>
        </w:tc>
      </w:tr>
      <w:tr w:rsidR="001E32B6" w:rsidRPr="001E32B6" w:rsidTr="00953296">
        <w:tc>
          <w:tcPr>
            <w:tcW w:w="7371" w:type="dxa"/>
          </w:tcPr>
          <w:p w:rsidR="001E32B6" w:rsidRPr="00953296" w:rsidRDefault="001E32B6" w:rsidP="001E32B6">
            <w:pPr>
              <w:spacing w:line="276" w:lineRule="auto"/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>RELATIONSHIP TO DESIRED OUTCOMES</w:t>
            </w:r>
          </w:p>
          <w:p w:rsidR="001E32B6" w:rsidRPr="001E32B6" w:rsidRDefault="001E32B6" w:rsidP="001E32B6">
            <w:pPr>
              <w:numPr>
                <w:ilvl w:val="0"/>
                <w:numId w:val="8"/>
              </w:numPr>
              <w:spacing w:line="276" w:lineRule="auto"/>
              <w:rPr>
                <w:color w:val="005581"/>
              </w:rPr>
            </w:pPr>
            <w:r w:rsidRPr="001E32B6">
              <w:rPr>
                <w:color w:val="005581"/>
              </w:rPr>
              <w:t>Is the relationship between the behaviour and the outcomes desired clearly understood and described?  (</w:t>
            </w:r>
            <w:proofErr w:type="spellStart"/>
            <w:r w:rsidRPr="001E32B6">
              <w:rPr>
                <w:color w:val="005581"/>
              </w:rPr>
              <w:t>eg</w:t>
            </w:r>
            <w:proofErr w:type="spellEnd"/>
            <w:r w:rsidRPr="001E32B6">
              <w:rPr>
                <w:color w:val="005581"/>
              </w:rPr>
              <w:t xml:space="preserve"> how influences Health &amp; well-being outcomes etc)</w:t>
            </w:r>
          </w:p>
        </w:tc>
        <w:tc>
          <w:tcPr>
            <w:tcW w:w="709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01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</w:tr>
      <w:tr w:rsidR="001E32B6" w:rsidRPr="001E32B6" w:rsidTr="00953296">
        <w:tc>
          <w:tcPr>
            <w:tcW w:w="7371" w:type="dxa"/>
          </w:tcPr>
          <w:p w:rsidR="001E32B6" w:rsidRPr="00953296" w:rsidRDefault="001E32B6" w:rsidP="001E32B6">
            <w:pPr>
              <w:spacing w:line="276" w:lineRule="auto"/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RELATIONSHIP BETWEEN PROBLEM &amp; POSITIVE BEHAVIOUR </w:t>
            </w:r>
          </w:p>
          <w:p w:rsidR="001E32B6" w:rsidRPr="001E32B6" w:rsidRDefault="001E32B6" w:rsidP="001E32B6">
            <w:pPr>
              <w:numPr>
                <w:ilvl w:val="0"/>
                <w:numId w:val="7"/>
              </w:numPr>
              <w:spacing w:line="276" w:lineRule="auto"/>
              <w:rPr>
                <w:color w:val="005581"/>
              </w:rPr>
            </w:pPr>
            <w:r w:rsidRPr="001E32B6">
              <w:rPr>
                <w:color w:val="005581"/>
              </w:rPr>
              <w:t xml:space="preserve">Do we understand how dynamic or variable the interface between positive &amp; problematic behaviour is? How robust is behaviour on either side? How fluid is the move between problem &amp; positive behaviour? </w:t>
            </w:r>
          </w:p>
        </w:tc>
        <w:tc>
          <w:tcPr>
            <w:tcW w:w="709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01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</w:tr>
      <w:tr w:rsidR="001E32B6" w:rsidRPr="001E32B6" w:rsidTr="00953296">
        <w:tc>
          <w:tcPr>
            <w:tcW w:w="7371" w:type="dxa"/>
          </w:tcPr>
          <w:p w:rsidR="001E32B6" w:rsidRPr="00953296" w:rsidRDefault="001E32B6" w:rsidP="001E32B6">
            <w:pPr>
              <w:spacing w:line="276" w:lineRule="auto"/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AUDIENCE BENEFITS </w:t>
            </w:r>
          </w:p>
          <w:p w:rsidR="001E32B6" w:rsidRPr="001E32B6" w:rsidRDefault="001E32B6" w:rsidP="001E32B6">
            <w:pPr>
              <w:numPr>
                <w:ilvl w:val="0"/>
                <w:numId w:val="7"/>
              </w:numPr>
              <w:spacing w:line="276" w:lineRule="auto"/>
              <w:rPr>
                <w:color w:val="005581"/>
              </w:rPr>
            </w:pPr>
            <w:r w:rsidRPr="001E32B6">
              <w:rPr>
                <w:color w:val="005581"/>
              </w:rPr>
              <w:t>Are we able to distinguish between the rewards &amp; benefits that are valued by those planning/developing work and those people actually being targeted?</w:t>
            </w:r>
          </w:p>
        </w:tc>
        <w:tc>
          <w:tcPr>
            <w:tcW w:w="709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01" w:type="dxa"/>
          </w:tcPr>
          <w:p w:rsidR="001E32B6" w:rsidRPr="001E32B6" w:rsidRDefault="001E32B6" w:rsidP="001E32B6">
            <w:pPr>
              <w:spacing w:line="276" w:lineRule="auto"/>
              <w:rPr>
                <w:rFonts w:cs="Arial"/>
              </w:rPr>
            </w:pPr>
          </w:p>
        </w:tc>
      </w:tr>
    </w:tbl>
    <w:p w:rsidR="003846CA" w:rsidRDefault="003846CA" w:rsidP="003846CA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/>
      </w:tblPr>
      <w:tblGrid>
        <w:gridCol w:w="7371"/>
        <w:gridCol w:w="709"/>
        <w:gridCol w:w="1701"/>
      </w:tblGrid>
      <w:tr w:rsidR="001E32B6" w:rsidRPr="00404047" w:rsidTr="00953296">
        <w:tc>
          <w:tcPr>
            <w:tcW w:w="7371" w:type="dxa"/>
            <w:shd w:val="clear" w:color="auto" w:fill="FFFFFF"/>
          </w:tcPr>
          <w:p w:rsidR="001E32B6" w:rsidRPr="001E32B6" w:rsidRDefault="001E32B6" w:rsidP="00E72A52">
            <w:pPr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UNDERSTANDING THE PROBLEM BEHAVIOUR</w:t>
            </w:r>
          </w:p>
        </w:tc>
        <w:tc>
          <w:tcPr>
            <w:tcW w:w="709" w:type="dxa"/>
            <w:shd w:val="clear" w:color="auto" w:fill="FFFFFF"/>
          </w:tcPr>
          <w:p w:rsidR="001E32B6" w:rsidRPr="001E32B6" w:rsidRDefault="001E32B6" w:rsidP="00E72A52">
            <w:pPr>
              <w:jc w:val="center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Y/N</w:t>
            </w:r>
          </w:p>
        </w:tc>
        <w:tc>
          <w:tcPr>
            <w:tcW w:w="1701" w:type="dxa"/>
            <w:shd w:val="clear" w:color="auto" w:fill="FFFFFF"/>
          </w:tcPr>
          <w:p w:rsidR="001E32B6" w:rsidRPr="001E32B6" w:rsidRDefault="001E32B6" w:rsidP="00E72A52">
            <w:pPr>
              <w:jc w:val="center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Issues/Action</w:t>
            </w: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953296">
            <w:pPr>
              <w:spacing w:line="276" w:lineRule="auto"/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>WHAT?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Can we describe what problematic behaviour involves &amp; its key features?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WHERE?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understand where problem behaviour occurs &amp; the context influencing this?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1E32B6" w:rsidRDefault="001E32B6" w:rsidP="00953296">
            <w:pPr>
              <w:spacing w:line="276" w:lineRule="auto"/>
              <w:rPr>
                <w:color w:val="005581"/>
              </w:rPr>
            </w:pPr>
            <w:r w:rsidRPr="00953296">
              <w:rPr>
                <w:b/>
                <w:color w:val="005581"/>
              </w:rPr>
              <w:t>WHEN?</w:t>
            </w:r>
            <w:r w:rsidRPr="001E32B6">
              <w:rPr>
                <w:color w:val="005581"/>
              </w:rPr>
              <w:t xml:space="preserve">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understand when problem behaviour occurs &amp; the context at those times?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1E32B6" w:rsidRDefault="001E32B6" w:rsidP="00E72A52">
            <w:pPr>
              <w:rPr>
                <w:color w:val="005581"/>
              </w:rPr>
            </w:pPr>
            <w:r w:rsidRPr="00953296">
              <w:rPr>
                <w:b/>
                <w:color w:val="005581"/>
              </w:rPr>
              <w:t>BENEFITS &amp; REWARDS</w:t>
            </w:r>
            <w:r w:rsidRPr="001E32B6">
              <w:rPr>
                <w:color w:val="005581"/>
              </w:rPr>
              <w:t xml:space="preserve">: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what benefits &amp; rewards people get (or feel they get) from the problem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CONSTRAINTS OR LIMITERS?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 xml:space="preserve">Do we have an understanding of what constrains or limits those adopting or sustaining problem behaviour? </w:t>
            </w:r>
            <w:proofErr w:type="spellStart"/>
            <w:proofErr w:type="gramStart"/>
            <w:r w:rsidRPr="001E32B6">
              <w:rPr>
                <w:color w:val="005581"/>
              </w:rPr>
              <w:t>ie</w:t>
            </w:r>
            <w:proofErr w:type="spellEnd"/>
            <w:proofErr w:type="gramEnd"/>
            <w:r w:rsidRPr="001E32B6">
              <w:rPr>
                <w:color w:val="005581"/>
              </w:rPr>
              <w:t>: what blocks or barriers could be put in place or enhanced?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WHAT IS VALUED?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for those with the current problem behaviour what they value as benefits and rewards in their lives – that might be helpful in seeking to encourage the desired behaviour?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if those with current problematic behaviour would value the same benefits and rewards as those who are currently doing the desired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1E32B6" w:rsidRDefault="001E32B6" w:rsidP="00E72A52">
            <w:pPr>
              <w:rPr>
                <w:color w:val="005581"/>
              </w:rPr>
            </w:pPr>
            <w:r w:rsidRPr="00953296">
              <w:rPr>
                <w:b/>
                <w:color w:val="005581"/>
              </w:rPr>
              <w:t>WHY?</w:t>
            </w:r>
            <w:r w:rsidRPr="001E32B6">
              <w:rPr>
                <w:color w:val="005581"/>
              </w:rPr>
              <w:t xml:space="preserve"> </w:t>
            </w:r>
          </w:p>
          <w:p w:rsidR="001E32B6" w:rsidRPr="001E32B6" w:rsidRDefault="001E32B6" w:rsidP="001E32B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 xml:space="preserve">Do we have a good understanding of why people who adopt or sustain the problematic behaviour do so? 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ESTABLISHMENT &amp; FORMATION?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know what influences or triggers the formation and establishment of the problem behaviour in the first place?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REINFORCEMENT &amp; MAINTENANCE?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know the factors that help reinforce and maintain the problematic behaviour where it exists?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>BEHAVIOUR CHANGE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understand what would encourage, support, or incentivise a change from problem to positive behaviour?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lastRenderedPageBreak/>
              <w:t>Do we understand what limits/undermines the potential to change?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1E32B6" w:rsidRDefault="001E32B6" w:rsidP="00E72A52">
            <w:pPr>
              <w:rPr>
                <w:color w:val="005581"/>
              </w:rPr>
            </w:pPr>
            <w:r w:rsidRPr="00953296">
              <w:rPr>
                <w:b/>
                <w:color w:val="005581"/>
              </w:rPr>
              <w:lastRenderedPageBreak/>
              <w:t>CONTROLS?</w:t>
            </w:r>
            <w:r w:rsidRPr="001E32B6">
              <w:rPr>
                <w:color w:val="005581"/>
              </w:rPr>
              <w:t xml:space="preserve">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have a good understanding of how actual or potential behavioural controls (non-voluntary approaches) might impact on the problem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1E32B6" w:rsidRDefault="001E32B6" w:rsidP="00E72A52">
            <w:pPr>
              <w:rPr>
                <w:color w:val="005581"/>
              </w:rPr>
            </w:pPr>
            <w:r w:rsidRPr="00953296">
              <w:rPr>
                <w:b/>
                <w:color w:val="005581"/>
              </w:rPr>
              <w:t xml:space="preserve">KEY INFLUENCES &amp; INFLUENCERS?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understand the key influences and influencers on the problem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1E32B6" w:rsidRPr="00DD0E81" w:rsidRDefault="001E32B6" w:rsidP="003846CA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7364"/>
        <w:gridCol w:w="709"/>
        <w:gridCol w:w="1647"/>
      </w:tblGrid>
      <w:tr w:rsidR="001E32B6" w:rsidRPr="00404047" w:rsidTr="00953296">
        <w:tc>
          <w:tcPr>
            <w:tcW w:w="7371" w:type="dxa"/>
            <w:shd w:val="clear" w:color="auto" w:fill="FFFFFF"/>
          </w:tcPr>
          <w:p w:rsidR="001E32B6" w:rsidRPr="001E32B6" w:rsidRDefault="001E32B6" w:rsidP="00E72A52">
            <w:pPr>
              <w:tabs>
                <w:tab w:val="right" w:pos="6804"/>
              </w:tabs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UNDERSTANDING THE POSITIVE BEHAVIOUR</w:t>
            </w:r>
            <w:r w:rsidRPr="001E32B6">
              <w:rPr>
                <w:b/>
                <w:color w:val="00AFDB"/>
              </w:rPr>
              <w:tab/>
            </w:r>
          </w:p>
        </w:tc>
        <w:tc>
          <w:tcPr>
            <w:tcW w:w="709" w:type="dxa"/>
            <w:shd w:val="clear" w:color="auto" w:fill="FFFFFF"/>
          </w:tcPr>
          <w:p w:rsidR="001E32B6" w:rsidRPr="001E32B6" w:rsidRDefault="001E32B6" w:rsidP="00E72A52">
            <w:pPr>
              <w:jc w:val="center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Y/N</w:t>
            </w:r>
          </w:p>
        </w:tc>
        <w:tc>
          <w:tcPr>
            <w:tcW w:w="1640" w:type="dxa"/>
            <w:shd w:val="clear" w:color="auto" w:fill="FFFFFF"/>
          </w:tcPr>
          <w:p w:rsidR="001E32B6" w:rsidRPr="001E32B6" w:rsidRDefault="001E32B6" w:rsidP="00E72A52">
            <w:pPr>
              <w:jc w:val="center"/>
              <w:rPr>
                <w:b/>
                <w:color w:val="00AFDB"/>
              </w:rPr>
            </w:pPr>
            <w:r w:rsidRPr="001E32B6">
              <w:rPr>
                <w:b/>
                <w:color w:val="00AFDB"/>
              </w:rPr>
              <w:t>Issues/Action</w:t>
            </w: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>WHAT?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Can we describe what positive behaviour involves &amp; its key features?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WHERE?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understand where positive behaviour occurs &amp; the context influencing this?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WHEN?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understand when positive behaviour occurs &amp; the context at those times?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BENEFITS &amp; REWARDS: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what benefits &amp; rewards people get (or could get) from the positive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CONSTRAINTS OR LIMITERS?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 xml:space="preserve">Do we have an understanding of what constrains or limits those adopting or sustaining positive behaviour? </w:t>
            </w:r>
            <w:proofErr w:type="spellStart"/>
            <w:proofErr w:type="gramStart"/>
            <w:r w:rsidRPr="001E32B6">
              <w:rPr>
                <w:color w:val="005581"/>
              </w:rPr>
              <w:t>ie</w:t>
            </w:r>
            <w:proofErr w:type="spellEnd"/>
            <w:proofErr w:type="gramEnd"/>
            <w:r w:rsidRPr="001E32B6">
              <w:rPr>
                <w:color w:val="005581"/>
              </w:rPr>
              <w:t>: what blocks or barriers could be removed or limited?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WHAT IS VALUED?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for those with the current positive behaviour what they value as benefits and rewards in their lives – that might be helpful in seeking to encourage the desired behaviour?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know if those with current problematic behaviour would value the same benefits and rewards as those who are currently doing the positive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WHY? </w:t>
            </w:r>
          </w:p>
          <w:p w:rsidR="001E32B6" w:rsidRPr="001E32B6" w:rsidRDefault="001E32B6" w:rsidP="001E32B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 xml:space="preserve">Do we have a good understanding of why people who adopt or sustain the positive behaviour do so? 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ESTABLISHMENT &amp; FORMATION?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know what influences or triggers the formation and establishment of the positive behaviour in the first place?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REINFORCEMENT &amp; MAINTENANCE?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know the factors that help reinforce and maintain the positive behaviour where it exists?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>BEHAVIOUR CHANGE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understand for those who have recently changed, what might lead to a return to previous problematic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CONTROLS? </w:t>
            </w:r>
          </w:p>
          <w:p w:rsidR="001E32B6" w:rsidRPr="001E32B6" w:rsidRDefault="001E32B6" w:rsidP="00E72A52">
            <w:pPr>
              <w:numPr>
                <w:ilvl w:val="0"/>
                <w:numId w:val="7"/>
              </w:numPr>
              <w:rPr>
                <w:color w:val="005581"/>
              </w:rPr>
            </w:pPr>
            <w:r w:rsidRPr="001E32B6">
              <w:rPr>
                <w:color w:val="005581"/>
              </w:rPr>
              <w:t>Do we have a good understanding of how actual or potential behavioural controls (non-voluntary approaches) might impact on the positive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E32B6" w:rsidRPr="00404047" w:rsidTr="00953296">
        <w:tc>
          <w:tcPr>
            <w:tcW w:w="7371" w:type="dxa"/>
          </w:tcPr>
          <w:p w:rsidR="001E32B6" w:rsidRPr="00953296" w:rsidRDefault="001E32B6" w:rsidP="00E72A52">
            <w:pPr>
              <w:rPr>
                <w:b/>
                <w:color w:val="005581"/>
              </w:rPr>
            </w:pPr>
            <w:r w:rsidRPr="00953296">
              <w:rPr>
                <w:b/>
                <w:color w:val="005581"/>
              </w:rPr>
              <w:t xml:space="preserve">KEY INFLUENCES &amp; INFLUENCERS? </w:t>
            </w:r>
          </w:p>
          <w:p w:rsidR="001E32B6" w:rsidRPr="001E32B6" w:rsidRDefault="001E32B6" w:rsidP="001E32B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ind w:left="360"/>
              <w:rPr>
                <w:color w:val="005581"/>
              </w:rPr>
            </w:pPr>
            <w:r w:rsidRPr="001E32B6">
              <w:rPr>
                <w:color w:val="005581"/>
              </w:rPr>
              <w:t>Do we understand the key influences and influencers on the positive behaviour?</w:t>
            </w:r>
          </w:p>
        </w:tc>
        <w:tc>
          <w:tcPr>
            <w:tcW w:w="709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40" w:type="dxa"/>
          </w:tcPr>
          <w:p w:rsidR="001E32B6" w:rsidRPr="00404047" w:rsidRDefault="001E32B6" w:rsidP="00E72A52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D5179F" w:rsidRDefault="00D5179F" w:rsidP="003846CA">
      <w:pPr>
        <w:rPr>
          <w:rFonts w:cs="Arial"/>
        </w:rPr>
      </w:pPr>
    </w:p>
    <w:sectPr w:rsidR="00D5179F" w:rsidSect="003C2A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77E" w:rsidRDefault="007B677E" w:rsidP="007B677E">
      <w:r>
        <w:separator/>
      </w:r>
    </w:p>
  </w:endnote>
  <w:endnote w:type="continuationSeparator" w:id="0">
    <w:p w:rsidR="007B677E" w:rsidRDefault="007B677E" w:rsidP="007B6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Com 55 Roman">
    <w:altName w:val="Corbel"/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7E" w:rsidRPr="00DD0E81" w:rsidRDefault="005B2BD6">
    <w:pPr>
      <w:pStyle w:val="Footer"/>
      <w:rPr>
        <w:rFonts w:cs="Arial"/>
        <w:b/>
      </w:rPr>
    </w:pPr>
    <w:r w:rsidRPr="005B2BD6">
      <w:rPr>
        <w:rFonts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9.8pt;margin-top:1.7pt;width:231.75pt;height:27.9pt;z-index:251662336;mso-height-percent:200;mso-height-percent:200;mso-width-relative:margin;mso-height-relative:margin" stroked="f">
          <v:textbox style="mso-fit-shape-to-text:t">
            <w:txbxContent>
              <w:p w:rsidR="00DD0E81" w:rsidRPr="00677674" w:rsidRDefault="00DD0E81">
                <w:pPr>
                  <w:rPr>
                    <w:sz w:val="18"/>
                  </w:rPr>
                </w:pPr>
                <w:r w:rsidRPr="00677674">
                  <w:rPr>
                    <w:rFonts w:cs="Arial"/>
                    <w:color w:val="595959" w:themeColor="text1" w:themeTint="A6"/>
                    <w:sz w:val="18"/>
                  </w:rPr>
                  <w:t>Social marketing planning guide and toolbox</w:t>
                </w:r>
                <w:r w:rsidRPr="00677674">
                  <w:rPr>
                    <w:rFonts w:cs="Arial"/>
                    <w:sz w:val="18"/>
                  </w:rPr>
                  <w:br/>
                </w:r>
                <w:r w:rsidR="001E32B6">
                  <w:rPr>
                    <w:rFonts w:cs="Arial"/>
                    <w:b/>
                    <w:color w:val="404040" w:themeColor="text1" w:themeTint="BF"/>
                    <w:sz w:val="18"/>
                  </w:rPr>
                  <w:t>Understanding Current Behaviour</w:t>
                </w:r>
              </w:p>
            </w:txbxContent>
          </v:textbox>
        </v:shape>
      </w:pict>
    </w:r>
    <w:r w:rsidRPr="005B2BD6">
      <w:rPr>
        <w:rFonts w:cs="Arial"/>
        <w:noProof/>
        <w:color w:val="595959" w:themeColor="text1" w:themeTint="A6"/>
        <w:lang w:val="en-US" w:eastAsia="zh-TW"/>
      </w:rPr>
      <w:pict>
        <v:shape id="_x0000_s2049" type="#_x0000_t202" style="position:absolute;margin-left:221.95pt;margin-top:4.95pt;width:286pt;height:25.45pt;z-index:-251656192;mso-width-relative:margin;mso-height-relative:margin" stroked="f">
          <v:textbox style="mso-next-textbox:#_x0000_s2049">
            <w:txbxContent>
              <w:p w:rsidR="007B677E" w:rsidRDefault="007B677E"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3414263" cy="232834"/>
                      <wp:effectExtent l="19050" t="0" r="0" b="0"/>
                      <wp:docPr id="2" name="Picture 1" descr="toolbox_url+blend copy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toolbox_url+blend copy.jp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9322" cy="240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77E" w:rsidRDefault="007B677E" w:rsidP="007B677E">
      <w:r>
        <w:separator/>
      </w:r>
    </w:p>
  </w:footnote>
  <w:footnote w:type="continuationSeparator" w:id="0">
    <w:p w:rsidR="007B677E" w:rsidRDefault="007B677E" w:rsidP="007B6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81C"/>
    <w:multiLevelType w:val="hybridMultilevel"/>
    <w:tmpl w:val="2BFCEE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D90DC9"/>
    <w:multiLevelType w:val="hybridMultilevel"/>
    <w:tmpl w:val="91C0D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895AB6"/>
    <w:multiLevelType w:val="hybridMultilevel"/>
    <w:tmpl w:val="9FF4D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E96D4F"/>
    <w:multiLevelType w:val="hybridMultilevel"/>
    <w:tmpl w:val="CDCE0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7C466F"/>
    <w:multiLevelType w:val="hybridMultilevel"/>
    <w:tmpl w:val="D9AE7AF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017561"/>
    <w:multiLevelType w:val="hybridMultilevel"/>
    <w:tmpl w:val="98EC2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5B3B16"/>
    <w:multiLevelType w:val="hybridMultilevel"/>
    <w:tmpl w:val="0FCAF7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5673F7"/>
    <w:multiLevelType w:val="hybridMultilevel"/>
    <w:tmpl w:val="473AED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D7A7F03"/>
    <w:multiLevelType w:val="hybridMultilevel"/>
    <w:tmpl w:val="EDE659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F86130E"/>
    <w:multiLevelType w:val="hybridMultilevel"/>
    <w:tmpl w:val="7C2C0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C2A0B"/>
    <w:rsid w:val="000C2EFA"/>
    <w:rsid w:val="000F58BD"/>
    <w:rsid w:val="001328AC"/>
    <w:rsid w:val="00141E61"/>
    <w:rsid w:val="00153FEA"/>
    <w:rsid w:val="001B7236"/>
    <w:rsid w:val="001C2150"/>
    <w:rsid w:val="001E32B6"/>
    <w:rsid w:val="002202EE"/>
    <w:rsid w:val="002D3A14"/>
    <w:rsid w:val="002F58A8"/>
    <w:rsid w:val="00344C10"/>
    <w:rsid w:val="003816EF"/>
    <w:rsid w:val="003846CA"/>
    <w:rsid w:val="003A7288"/>
    <w:rsid w:val="003C2A0B"/>
    <w:rsid w:val="0049348D"/>
    <w:rsid w:val="005B2BD6"/>
    <w:rsid w:val="00677674"/>
    <w:rsid w:val="00696842"/>
    <w:rsid w:val="006D2CF7"/>
    <w:rsid w:val="007B677E"/>
    <w:rsid w:val="00953296"/>
    <w:rsid w:val="00973446"/>
    <w:rsid w:val="00A64002"/>
    <w:rsid w:val="00BC5B1B"/>
    <w:rsid w:val="00BE346C"/>
    <w:rsid w:val="00CB77F8"/>
    <w:rsid w:val="00D5179F"/>
    <w:rsid w:val="00D54BF3"/>
    <w:rsid w:val="00D93551"/>
    <w:rsid w:val="00DD0E81"/>
    <w:rsid w:val="00E15B26"/>
    <w:rsid w:val="00E84C92"/>
    <w:rsid w:val="00EC5C9F"/>
    <w:rsid w:val="00FF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77E"/>
  </w:style>
  <w:style w:type="paragraph" w:styleId="Footer">
    <w:name w:val="footer"/>
    <w:basedOn w:val="Normal"/>
    <w:link w:val="Foot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77E"/>
  </w:style>
  <w:style w:type="paragraph" w:styleId="BalloonText">
    <w:name w:val="Balloon Text"/>
    <w:basedOn w:val="Normal"/>
    <w:link w:val="BalloonTextChar"/>
    <w:uiPriority w:val="99"/>
    <w:semiHidden/>
    <w:unhideWhenUsed/>
    <w:rsid w:val="007B67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35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1E61"/>
    <w:pPr>
      <w:ind w:left="720"/>
      <w:contextualSpacing/>
    </w:pPr>
  </w:style>
  <w:style w:type="character" w:styleId="Hyperlink">
    <w:name w:val="Hyperlink"/>
    <w:basedOn w:val="DefaultParagraphFont"/>
    <w:unhideWhenUsed/>
    <w:rsid w:val="00141E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hensmc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8CB7F-861D-41C8-83DD-92BE3B1F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toby.hopwood</dc:creator>
  <cp:keywords/>
  <dc:description/>
  <cp:lastModifiedBy>toby.hopwood</cp:lastModifiedBy>
  <cp:revision>2</cp:revision>
  <dcterms:created xsi:type="dcterms:W3CDTF">2010-09-30T16:02:00Z</dcterms:created>
  <dcterms:modified xsi:type="dcterms:W3CDTF">2010-09-30T16:02:00Z</dcterms:modified>
</cp:coreProperties>
</file>